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B8" w:rsidRPr="00BB0FBF" w:rsidRDefault="00182BB8" w:rsidP="00182BB8">
      <w:pPr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 xml:space="preserve">                                                      </w:t>
      </w:r>
      <w:r w:rsidRPr="00494D88">
        <w:rPr>
          <w:b/>
          <w:sz w:val="20"/>
          <w:szCs w:val="20"/>
        </w:rPr>
        <w:t>OBOWIĄZUJĄCY -</w:t>
      </w:r>
      <w:r w:rsidRPr="00024FE5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nowy załącznik dodany </w:t>
      </w:r>
      <w:r>
        <w:rPr>
          <w:b/>
          <w:sz w:val="20"/>
          <w:szCs w:val="20"/>
        </w:rPr>
        <w:t xml:space="preserve"> w drodze </w:t>
      </w:r>
      <w:r w:rsidR="00033135">
        <w:rPr>
          <w:b/>
          <w:sz w:val="20"/>
          <w:szCs w:val="20"/>
        </w:rPr>
        <w:t>Z</w:t>
      </w:r>
      <w:r>
        <w:rPr>
          <w:b/>
          <w:sz w:val="20"/>
          <w:szCs w:val="20"/>
        </w:rPr>
        <w:t xml:space="preserve">miany nr 2 </w:t>
      </w:r>
      <w:r w:rsidRPr="00024FE5">
        <w:rPr>
          <w:b/>
          <w:sz w:val="20"/>
          <w:szCs w:val="20"/>
        </w:rPr>
        <w:t xml:space="preserve">SWZ </w:t>
      </w:r>
      <w:r>
        <w:rPr>
          <w:b/>
          <w:sz w:val="20"/>
          <w:szCs w:val="20"/>
        </w:rPr>
        <w:t>z dnia</w:t>
      </w:r>
      <w:r w:rsidRPr="00024FE5">
        <w:rPr>
          <w:b/>
          <w:sz w:val="20"/>
          <w:szCs w:val="20"/>
        </w:rPr>
        <w:t xml:space="preserve"> 10.05.2022r.</w:t>
      </w:r>
    </w:p>
    <w:p w:rsidR="00182BB8" w:rsidRPr="00BB0FBF" w:rsidRDefault="00182BB8" w:rsidP="00182BB8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6a</w:t>
      </w:r>
    </w:p>
    <w:p w:rsidR="00182BB8" w:rsidRPr="00BB0FBF" w:rsidRDefault="00182BB8" w:rsidP="00182BB8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Zamawiającego-patrz </w:t>
      </w:r>
      <w:proofErr w:type="spellStart"/>
      <w:r w:rsidRPr="00BB0FBF">
        <w:rPr>
          <w:rFonts w:ascii="Calibri" w:hAnsi="Calibri"/>
          <w:i/>
        </w:rPr>
        <w:t>pkt</w:t>
      </w:r>
      <w:proofErr w:type="spellEnd"/>
      <w:r w:rsidRPr="00BB0FBF">
        <w:rPr>
          <w:rFonts w:ascii="Calibri" w:hAnsi="Calibri"/>
          <w:i/>
        </w:rPr>
        <w:t xml:space="preserve"> 9.2.1.1.</w:t>
      </w:r>
      <w:r>
        <w:rPr>
          <w:rFonts w:ascii="Calibri" w:hAnsi="Calibri"/>
          <w:i/>
        </w:rPr>
        <w:t>1</w:t>
      </w:r>
      <w:r w:rsidRPr="00BB0FBF">
        <w:rPr>
          <w:rFonts w:ascii="Calibri" w:hAnsi="Calibri"/>
          <w:i/>
        </w:rPr>
        <w:t>SWZ)</w:t>
      </w:r>
    </w:p>
    <w:p w:rsidR="00182BB8" w:rsidRPr="00BB0FBF" w:rsidRDefault="00182BB8" w:rsidP="00182BB8">
      <w:pPr>
        <w:pStyle w:val="Tytu"/>
        <w:jc w:val="right"/>
        <w:rPr>
          <w:sz w:val="22"/>
          <w:szCs w:val="22"/>
        </w:rPr>
      </w:pPr>
    </w:p>
    <w:p w:rsidR="00182BB8" w:rsidRPr="00BB0FBF" w:rsidRDefault="00182BB8" w:rsidP="00182BB8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182BB8" w:rsidRPr="00BB0FBF" w:rsidRDefault="00182BB8" w:rsidP="00182BB8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………………………………………………………………………………………….</w:t>
      </w:r>
    </w:p>
    <w:p w:rsidR="00182BB8" w:rsidRPr="00BB0FBF" w:rsidRDefault="00182BB8" w:rsidP="00182BB8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…………………………………………………………………………………………</w:t>
      </w:r>
    </w:p>
    <w:p w:rsidR="00182BB8" w:rsidRPr="00BB0FBF" w:rsidRDefault="00182BB8" w:rsidP="00182BB8">
      <w:pPr>
        <w:pStyle w:val="Tytu"/>
        <w:jc w:val="left"/>
        <w:rPr>
          <w:b w:val="0"/>
          <w:sz w:val="18"/>
          <w:szCs w:val="18"/>
        </w:rPr>
      </w:pPr>
    </w:p>
    <w:p w:rsidR="00182BB8" w:rsidRPr="00BB0FBF" w:rsidRDefault="00182BB8" w:rsidP="00182BB8">
      <w:pPr>
        <w:spacing w:after="120"/>
        <w:jc w:val="center"/>
        <w:rPr>
          <w:b/>
          <w:sz w:val="28"/>
          <w:szCs w:val="28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</w:t>
      </w:r>
      <w:r>
        <w:rPr>
          <w:rFonts w:ascii="Arial Black" w:hAnsi="Arial Black"/>
          <w:sz w:val="20"/>
          <w:szCs w:val="20"/>
        </w:rPr>
        <w:t xml:space="preserve">Budowa infrastruktury drogowej w gminie Budziszewice </w:t>
      </w: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182BB8" w:rsidRPr="00BB0FBF" w:rsidRDefault="00182BB8" w:rsidP="00182BB8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 xml:space="preserve">w zakresie </w:t>
      </w:r>
      <w:r w:rsidRPr="00E33EFA">
        <w:rPr>
          <w:rFonts w:ascii="Arial Narrow" w:hAnsi="Arial Narrow"/>
          <w:b/>
          <w:sz w:val="24"/>
          <w:szCs w:val="24"/>
        </w:rPr>
        <w:t>informacji o braku przesłanek wykluczenia   z postępowania na podstawie art.7 ust.1</w:t>
      </w:r>
      <w:r w:rsidRPr="00E33EFA">
        <w:rPr>
          <w:rFonts w:ascii="Arial Narrow" w:hAnsi="Arial Narrow"/>
          <w:b/>
        </w:rPr>
        <w:t xml:space="preserve"> ustawy </w:t>
      </w:r>
      <w:r w:rsidRPr="00E33EFA">
        <w:rPr>
          <w:rFonts w:ascii="Arial Narrow" w:hAnsi="Arial Narrow"/>
          <w:b/>
          <w:sz w:val="24"/>
          <w:szCs w:val="24"/>
        </w:rPr>
        <w:t>z dnia 13 kwietnia 2022r. o szczególnych rozwiązaniach  w zakresie przeciwdziałania wspieraniu agresji na Ukrainę oraz służących ochronie bezpieczeństwa narodowego (Dz.U.poz.835)</w:t>
      </w:r>
    </w:p>
    <w:p w:rsidR="00182BB8" w:rsidRPr="00682EF6" w:rsidRDefault="00182BB8" w:rsidP="00182BB8">
      <w:pPr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</w:t>
      </w:r>
      <w:r w:rsidRPr="00182BB8">
        <w:rPr>
          <w:sz w:val="28"/>
          <w:szCs w:val="28"/>
        </w:rPr>
        <w:t>w zakresie braku przesłanek wykluczenia   z postępowania na podstawie art.7 ust.1 ustawy z dnia 13 kwietnia 2022r. o szczególnych rozwiązaniach  w zakresie przeciwdziałania wspieraniu agresji na Ukrainę oraz służących ochronie bezpieczeństwa narodowego (Dz.U.poz.835)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682EF6">
        <w:rPr>
          <w:rFonts w:eastAsia="Times New Roman" w:cs="Times New Roman"/>
          <w:sz w:val="28"/>
          <w:szCs w:val="28"/>
          <w:lang w:eastAsia="pl-PL"/>
        </w:rPr>
        <w:t>są aktualne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182BB8" w:rsidRPr="00682EF6" w:rsidRDefault="00182BB8" w:rsidP="00182BB8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   </w:t>
      </w:r>
    </w:p>
    <w:p w:rsidR="00182BB8" w:rsidRPr="00BB0FBF" w:rsidRDefault="00182BB8" w:rsidP="00182BB8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 w:rsidRPr="00BB0FBF"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  <w:t xml:space="preserve">                                     </w:t>
      </w:r>
    </w:p>
    <w:p w:rsidR="00182BB8" w:rsidRPr="00BB0FBF" w:rsidRDefault="00182BB8" w:rsidP="00182BB8">
      <w:pPr>
        <w:pStyle w:val="Tekstpodstawowywcity3"/>
        <w:spacing w:after="240"/>
        <w:ind w:left="360"/>
        <w:rPr>
          <w:rFonts w:ascii="Calibri" w:hAnsi="Calibri"/>
        </w:rPr>
      </w:pPr>
      <w:r w:rsidRPr="00BB0FBF">
        <w:rPr>
          <w:rFonts w:asciiTheme="minorHAnsi" w:hAnsiTheme="minorHAnsi"/>
          <w:b/>
          <w:bCs/>
        </w:rPr>
        <w:t xml:space="preserve">Miejscowość, data        </w:t>
      </w:r>
      <w:r w:rsidRPr="00BB0FBF"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</w:p>
    <w:p w:rsidR="00182BB8" w:rsidRPr="00BB0FBF" w:rsidRDefault="00182BB8" w:rsidP="00182BB8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182BB8" w:rsidRPr="00BB0FBF" w:rsidRDefault="00182BB8" w:rsidP="00182BB8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182BB8" w:rsidRPr="00BB0FBF" w:rsidRDefault="00182BB8" w:rsidP="00182BB8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182BB8" w:rsidRPr="00BB0FBF" w:rsidRDefault="00182BB8" w:rsidP="00182BB8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182BB8" w:rsidRDefault="00182BB8" w:rsidP="00182BB8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182BB8" w:rsidRDefault="00182BB8" w:rsidP="00182BB8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182BB8" w:rsidRPr="009E54C6" w:rsidRDefault="00182BB8" w:rsidP="00182BB8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182BB8" w:rsidRPr="009E54C6" w:rsidRDefault="00182BB8" w:rsidP="00182BB8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3F2721" w:rsidRDefault="003F2721"/>
    <w:sectPr w:rsidR="003F2721" w:rsidSect="003F2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2BB8"/>
    <w:rsid w:val="00033135"/>
    <w:rsid w:val="00182BB8"/>
    <w:rsid w:val="003F2721"/>
    <w:rsid w:val="0045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B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182B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82BB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82BB8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82BB8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182BB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82B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182BB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182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3</cp:revision>
  <dcterms:created xsi:type="dcterms:W3CDTF">2022-05-10T08:32:00Z</dcterms:created>
  <dcterms:modified xsi:type="dcterms:W3CDTF">2022-05-10T08:37:00Z</dcterms:modified>
</cp:coreProperties>
</file>